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شهری)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43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مهديه عباسعليزاد فرهنگي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بهداشتی درمانی شهری و کسب مهارت در ارائه مشاوره تغذیه در واحد بهداشت خانواده.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آشنایی با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پایگاه های بهداشتی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>
      <w:pPr>
        <w:bidi/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آشنایی با مراکز بهداشتی درمانی شهری ، آشنایی با مرکز آموزش بهورزی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شهری تحت پوشش مراکز و یا پایگاه های شهری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rPr>
          <w:trHeight w:val="1907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آموزش نرم افزار های مربوط به آنالیز و تجزیه و تحلیل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-Excell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 Spss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-Epi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Epi-Info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>
        <w:trPr>
          <w:trHeight w:val="1608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روش برخورد با مصدومين، خفگي ها ، احياي قلبي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ريوي (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CPCR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>
        <w:tc>
          <w:tcPr>
            <w:tcW w:w="1985" w:type="dxa"/>
            <w:vMerge w:val="restart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شهری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خطیب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آشنایی با تشکیلات مراکز بهداشتی/درمانی شهری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شهری چشم انداز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شهيد صبوري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جلسه چهارم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شهری شهيد آذرآبادگان حق ، وليعصر شمالي،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يكه دكان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rPr>
          <w:trHeight w:val="698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پنجم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مركز بهداشت شهرستان تبريز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/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 xml:space="preserve">4- </w:t>
      </w:r>
      <w:r>
        <w:rPr>
          <w:rFonts w:cs="B Lotus" w:hint="cs"/>
          <w:b/>
          <w:bCs/>
          <w:sz w:val="28"/>
          <w:szCs w:val="28"/>
          <w:rtl/>
          <w:lang w:bidi="fa-IR"/>
        </w:rPr>
        <w:t>نهضت بين المللي صليب سرخ و هلال احمر(سازمان جوانان جمعيت هلال احمر)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>بسمه تعالی</w:t>
      </w:r>
    </w:p>
    <w:p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fa-IR"/>
        </w:rPr>
      </w:pPr>
    </w:p>
    <w:p>
      <w:pPr>
        <w:tabs>
          <w:tab w:val="left" w:pos="7226"/>
        </w:tabs>
        <w:bidi/>
        <w:spacing w:after="0" w:line="360" w:lineRule="auto"/>
        <w:rPr>
          <w:rFonts w:ascii="Arial" w:hAnsi="Arial"/>
          <w:b/>
          <w:bCs/>
          <w:sz w:val="28"/>
          <w:szCs w:val="28"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موضوع درس: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کارآموزی در عرصه (درمرکز شهرستان تبریز  و سایر مراکز بهداشتی درمانی شهرستان تبریز)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  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(کد درس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: 43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)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تعداد واحد: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گروه هدف: دانشجويان كارشناسي تغذيه، طول دوره : </w:t>
      </w:r>
      <w:r>
        <w:rPr>
          <w:rFonts w:ascii="Arial" w:hAnsi="Arial"/>
          <w:b/>
          <w:bCs/>
          <w:sz w:val="28"/>
          <w:szCs w:val="28"/>
          <w:lang w:bidi="fa-IR"/>
        </w:rPr>
        <w:t>102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ساعت،               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مدرس:  دكتر علی برزگر 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ascii="Arial" w:hAnsi="Arial"/>
          <w:b/>
          <w:bCs/>
          <w:sz w:val="28"/>
          <w:szCs w:val="28"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آشنایی دانشجو با نوع خدمات تغذیه ای درمرکز شهرستان تبریز  و سایر مراکز بهداشتی درمانی شهرستان تبریز و کسب مهارت در نحوه ارائه مشاوره تغذیه در واحد بهداشت خانواده آن مراکز. </w:t>
      </w:r>
    </w:p>
    <w:p>
      <w:pPr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اهداف اختصاصي درس: آشنایی با پایگاه های بهداشتی و نحوه ارئه خدمات مشاوره تغذیه ای 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>،</w:t>
      </w:r>
    </w:p>
    <w:p>
      <w:pPr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آشنایی با مرکز شهرستان تبریز  و سایر مراکز بهداشتی درمانی شهرستان تبریز ، آشنایی با مرکز آموزش بهورزی</w:t>
      </w:r>
      <w:r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>
        <w:rPr>
          <w:rFonts w:ascii="Arial" w:hAnsi="Arial"/>
          <w:b/>
          <w:bCs/>
          <w:sz w:val="28"/>
          <w:szCs w:val="28"/>
          <w:rtl/>
          <w:lang w:bidi="fa-IR"/>
        </w:rPr>
        <w:t xml:space="preserve">انجام یک تحقیق توصیفی/ کاربردی با ارائه گزارش کار در زمینه مشکلات تغذیه ای در جمعیت شهری تحت پوشش مرکز شهرستان تبریز  و سایر مراکز بهداشتی درمانی شهرستان تبریز (54 ساعت)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pPr w:leftFromText="180" w:rightFromText="180" w:vertAnchor="text" w:horzAnchor="margin" w:tblpXSpec="center" w:tblpY="171"/>
        <w:bidiVisual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توجیهی و معارفه دانشجوبان با واحد کار آموزی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با: چارت شبکه بهداشتی، خانه های بهداشت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مراکز بهداشتی درمانی شهری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کارگاه آموزشی </w:t>
            </w: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دفتر بهبود تغذیه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مادران باردارو...)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سال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سال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حمایتی بهبود وضع تغذیه ای کودکان زیر 8 سال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تامین یک وعده غذای گرم در روستا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rPr>
          <w:trHeight w:val="1907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آموزش نرم افزار های مربوط به آنالیز و تجزیه و تحلیل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آماري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داده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-Excell</w:t>
            </w:r>
          </w:p>
          <w:p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 Spss</w:t>
            </w:r>
          </w:p>
          <w:p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-Epi-Info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Spss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نحوه وارد کردن داده ها در آن، آنالیز نتایج و گزارش آنها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نرم اقزار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Excell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نحوه ورود اطلاعات و آنالیز آنها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Epi-Info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نحوه آنالیز نتایج و تفسیر آنها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چهارچوب اولیه تهیه گزارش نهایی و نحوه نگار شاطلاعات مربوطه در نرم افزار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word</w:t>
            </w:r>
          </w:p>
        </w:tc>
      </w:tr>
      <w:tr>
        <w:trPr>
          <w:trHeight w:val="1608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روش برخورد با مصدومين، خفگي ها ، احياي قلبي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ريوي (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CPR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CPCR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>
        <w:tc>
          <w:tcPr>
            <w:tcW w:w="1985" w:type="dxa"/>
            <w:vMerge w:val="restart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معرفی دانشجویان به  مرکز شهرستان تبریز  و سایر مراکز بهداشتی درمانی شهرستان تبریز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مرکز بهداشتی درمانی شهری خطیب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t>آ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شنایی با تشکیلات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مرکز شهرستان تبریز  و سایر مراکز بهداشتی درمانی شهرستان تبریز </w:t>
            </w:r>
            <w:r>
              <w:rPr>
                <w:rFonts w:cs="B Lotu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جمع آوری اطلاعات تکمیلی در مورد نمونه های مورد نظر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تجزیه و تحلیل اطلاعات جمع آوری شده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تشخیص وضعیت تغذیه نمونه ها بر اساس آنالیز نمونه 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مشاوره تغذیه ای لازم به نمونه ها بر اساس وضعیت تغذیه ای نمونه ها </w:t>
            </w:r>
          </w:p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دوم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مرکز بهداشتی درمانی شهری چشم انداز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  <w:vMerge/>
          </w:tcPr>
          <w:p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سوم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مرکز بهداشتی درمانی شهری شهيد صبوري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جلسه چهارم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مرکز بهداشتی درمانی شهری شهيد آذرآبادگان حق ، وليعصر شمالي، يكه دكان 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5" w:type="dxa"/>
            <w:vMerge/>
          </w:tcPr>
          <w:p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rPr>
          <w:trHeight w:val="698"/>
        </w:trPr>
        <w:tc>
          <w:tcPr>
            <w:tcW w:w="1985" w:type="dxa"/>
            <w:vMerge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جلسه پنجم </w:t>
            </w:r>
          </w:p>
        </w:tc>
        <w:tc>
          <w:tcPr>
            <w:tcW w:w="2977" w:type="dxa"/>
          </w:tcPr>
          <w:p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مركز بهداشت شهرستان تبريز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 xml:space="preserve">4- </w:t>
      </w:r>
      <w:r>
        <w:rPr>
          <w:rFonts w:cs="B Lotus" w:hint="cs"/>
          <w:b/>
          <w:bCs/>
          <w:sz w:val="28"/>
          <w:szCs w:val="28"/>
          <w:rtl/>
          <w:lang w:bidi="fa-IR"/>
        </w:rPr>
        <w:t>نهضت بين المللي صليب سرخ و هلال احمر(سازمان جوانان جمعيت هلال احمر)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</w:p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شهری)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43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زهره قریشی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بهداشتی درمانی شهری و کسب مهارت در ارائه مشاوره تغذیه در واحد بهداشت خانواده.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آشنایی با مراکز بهداشتی درمانی شهری ، آشنایی با مرکز آموزش بهورزی، 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آشنایی با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انواع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خدمات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تغذ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ارائه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شده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در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واحد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بهداشت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خانواده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ن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مراکز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شهری تحت پوشش مراکز و یا پایگاه های شهری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سیستم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با طرح تحول سلامت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شهری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بخش چهارم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ارم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صبور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اشرف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له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خانل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مركز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شهرستان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تبريز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مجموعا 54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آشنایی با تشکیلات مراکز بهداشتی/درمانی شهری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تجزیه و تحلیل اطلاعات جمع آوری شده</w:t>
            </w:r>
          </w:p>
        </w:tc>
      </w:tr>
      <w:tr>
        <w:tc>
          <w:tcPr>
            <w:tcW w:w="198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Feedback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رفع اشکال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تغذیه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نشست با دانشجویان در میانه ترم، ارائه باز خورد توسط گروه های پنج گانه، مطرح شدن مشکلات و ارائه راه حل و پیشنهاد جهت بهبود روند انجام کار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تهیه گزارش نهایی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تغذیه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26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مشاوره گروهی و انفرادی با دانشجویان در خصوص نحوه تنظیم گزارش نهایی، بیان ابهامات موجود، ارائه راهکار و پیشنهاد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سوم)-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روستایی)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61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سمیرا پورمرادیان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جامعه ارائه خدمات بهداشتی درمانی روستایی، خانه های بهداشت و کسب مهارت در ارائه مشاوره تغذیه.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مراکز جامعه ارائه خدمات بهداشتی درمانی روستایی، خانه های بهداشت ، آشنایی با مرکز آموزش بهورزی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، آشنایی با سیستم ارجاع پزشکی در مراکز تحت پوشش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روستایی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rPr>
          <w:trHeight w:val="1907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آموزش نرم افزار های مربوط به آنالیز و تجزیه و تحلیل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-Excell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 Spss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-Epi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Epi-Info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>
        <w:tc>
          <w:tcPr>
            <w:tcW w:w="1985" w:type="dxa"/>
            <w:vMerge w:val="restart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روستایی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جامع ارائه خدمات سلامت مایان سفلی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تشکیلات مراکز بهداشتی/درمانی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جامع ارائه خدمات سلامت الوار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جامع ارائه خدمات سلامت آناخاتون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/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بسته های مربوط به خدمات تغذیه و مشاوره در سیستم بهداشتی تالیف وزارت بهداشت- </w:t>
      </w: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sectPr>
      <w:footerReference w:type="default" r:id="rId7"/>
      <w:pgSz w:w="16838" w:h="11906" w:orient="landscape"/>
      <w:pgMar w:top="993" w:right="1440" w:bottom="851" w:left="1440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7141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tl/>
          </w:rPr>
        </w:pPr>
      </w:p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02C"/>
    <w:multiLevelType w:val="hybridMultilevel"/>
    <w:tmpl w:val="7326FB4E"/>
    <w:lvl w:ilvl="0" w:tplc="A3509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1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C6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1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3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0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E6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86D38"/>
    <w:multiLevelType w:val="hybridMultilevel"/>
    <w:tmpl w:val="8D462D74"/>
    <w:lvl w:ilvl="0" w:tplc="A322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EEA"/>
    <w:multiLevelType w:val="hybridMultilevel"/>
    <w:tmpl w:val="63A4255C"/>
    <w:lvl w:ilvl="0" w:tplc="92F06C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6336F"/>
    <w:multiLevelType w:val="hybridMultilevel"/>
    <w:tmpl w:val="D132EE62"/>
    <w:lvl w:ilvl="0" w:tplc="E9807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AC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0A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A7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62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48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6D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C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0C46BA"/>
    <w:multiLevelType w:val="hybridMultilevel"/>
    <w:tmpl w:val="36B8B286"/>
    <w:lvl w:ilvl="0" w:tplc="34CC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0E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A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80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0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C0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C0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2A1BB0"/>
    <w:multiLevelType w:val="hybridMultilevel"/>
    <w:tmpl w:val="E4982D28"/>
    <w:lvl w:ilvl="0" w:tplc="C742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66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05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4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AA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06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A5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D46902"/>
    <w:multiLevelType w:val="hybridMultilevel"/>
    <w:tmpl w:val="4B0EBDD6"/>
    <w:lvl w:ilvl="0" w:tplc="109A6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3283"/>
    <w:multiLevelType w:val="hybridMultilevel"/>
    <w:tmpl w:val="2BCEE306"/>
    <w:lvl w:ilvl="0" w:tplc="DEF03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2A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8B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D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6B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167557"/>
    <w:multiLevelType w:val="hybridMultilevel"/>
    <w:tmpl w:val="2DF0D336"/>
    <w:lvl w:ilvl="0" w:tplc="ED76550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50AAC"/>
    <w:multiLevelType w:val="hybridMultilevel"/>
    <w:tmpl w:val="DB781E04"/>
    <w:lvl w:ilvl="0" w:tplc="B55873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611E1"/>
    <w:multiLevelType w:val="hybridMultilevel"/>
    <w:tmpl w:val="47888FBC"/>
    <w:lvl w:ilvl="0" w:tplc="922E65F8">
      <w:start w:val="5"/>
      <w:numFmt w:val="bullet"/>
      <w:lvlText w:val="-"/>
      <w:lvlJc w:val="left"/>
      <w:pPr>
        <w:ind w:left="1290" w:hanging="930"/>
      </w:pPr>
      <w:rPr>
        <w:rFonts w:ascii="Calibri" w:eastAsiaTheme="minorHAnsi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0F89"/>
    <w:multiLevelType w:val="hybridMultilevel"/>
    <w:tmpl w:val="F0E8951C"/>
    <w:lvl w:ilvl="0" w:tplc="45E48766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483"/>
    <w:multiLevelType w:val="hybridMultilevel"/>
    <w:tmpl w:val="3880FA6C"/>
    <w:lvl w:ilvl="0" w:tplc="B4EEA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2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068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45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4C9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EC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68B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CF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CCF74BE"/>
    <w:multiLevelType w:val="hybridMultilevel"/>
    <w:tmpl w:val="3D02EC6A"/>
    <w:lvl w:ilvl="0" w:tplc="0372891A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4C1FAB-F45F-42BA-B489-76DD8FC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6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7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3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5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7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3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86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3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7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9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80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28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39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8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2023-06-28T06:17:00Z</dcterms:created>
  <dcterms:modified xsi:type="dcterms:W3CDTF">2023-06-28T06:17:00Z</dcterms:modified>
</cp:coreProperties>
</file>